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3/CK/2026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3/CK/2026 na </w:t>
      </w:r>
      <w:r w:rsidDel="00000000" w:rsidR="00000000" w:rsidRPr="00000000">
        <w:rPr>
          <w:b w:val="1"/>
          <w:bCs w:val="1"/>
          <w:rtl w:val="0"/>
        </w:rPr>
        <w:t xml:space="preserve">zakup i dostawę 85 szt. telefonów komórkowych wraz z ładowarką i etui,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D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12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12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12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6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120" w:line="240" w:lineRule="auto"/>
      <w:ind w:left="0" w:right="0" w:firstLine="0"/>
      <w:jc w:val="left"/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2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oq+TE9ZAApjmwLXA2f/Tc3ePw==">CgMxLjA4AHIhMUt1TEYtaVV1bXFWSkFqc2s2UW9DdU5mYWVxS0lNamlO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